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65F6">
      <w:pPr>
        <w:jc w:val="center"/>
      </w:pPr>
      <w:r>
        <w:rPr>
          <w:b/>
          <w:bCs/>
          <w:iCs/>
          <w:sz w:val="22"/>
          <w:szCs w:val="22"/>
          <w:lang/>
        </w:rPr>
        <w:t xml:space="preserve">ОБРАЗАЦ СТРУКТУРЕ ЦЕНЕ СА УПУТСТВОМ КАКО ДА СЕ ПОПУНИ                                                                                              </w:t>
      </w:r>
    </w:p>
    <w:p w:rsidR="00000000" w:rsidRDefault="00BD65F6">
      <w:pPr>
        <w:jc w:val="center"/>
        <w:rPr>
          <w:b/>
          <w:bCs/>
          <w:iCs/>
          <w:sz w:val="22"/>
          <w:szCs w:val="22"/>
          <w:lang w:val="en-US"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829"/>
        <w:gridCol w:w="11"/>
        <w:gridCol w:w="4084"/>
        <w:gridCol w:w="20"/>
        <w:gridCol w:w="934"/>
        <w:gridCol w:w="18"/>
        <w:gridCol w:w="1137"/>
        <w:gridCol w:w="1543"/>
        <w:gridCol w:w="14"/>
        <w:gridCol w:w="1686"/>
        <w:gridCol w:w="1522"/>
        <w:gridCol w:w="1706"/>
        <w:gridCol w:w="1629"/>
      </w:tblGrid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BD65F6">
            <w:pPr>
              <w:spacing w:line="240" w:lineRule="auto"/>
              <w:jc w:val="center"/>
            </w:pPr>
            <w:r>
              <w:rPr>
                <w:b/>
                <w:sz w:val="18"/>
                <w:szCs w:val="18"/>
                <w:lang w:val="sr-Cyrl-CS"/>
              </w:rPr>
              <w:t>Ред.бр. партије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BD65F6">
            <w:pPr>
              <w:spacing w:line="240" w:lineRule="auto"/>
              <w:jc w:val="center"/>
            </w:pPr>
            <w:r>
              <w:rPr>
                <w:b/>
                <w:lang w:val="sr-Cyrl-CS"/>
              </w:rPr>
              <w:t>НАЗИВ И ОПИС ПРОИЗВОДА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BD65F6">
            <w:pPr>
              <w:spacing w:line="240" w:lineRule="auto"/>
              <w:jc w:val="center"/>
            </w:pPr>
            <w:r>
              <w:rPr>
                <w:b/>
                <w:sz w:val="16"/>
                <w:szCs w:val="16"/>
                <w:lang w:val="sr-Cyrl-CS"/>
              </w:rPr>
              <w:t>Јединица мере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BD65F6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  <w:lang w:val="sr-Cyrl-CS"/>
              </w:rPr>
              <w:t>Количина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BD65F6">
            <w:pPr>
              <w:spacing w:line="240" w:lineRule="auto"/>
              <w:jc w:val="center"/>
            </w:pPr>
            <w:r>
              <w:rPr>
                <w:b/>
                <w:sz w:val="18"/>
                <w:szCs w:val="18"/>
                <w:lang/>
              </w:rPr>
              <w:t>Произвођач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00000" w:rsidRDefault="00BD65F6">
            <w:pPr>
              <w:pStyle w:val="TableContents"/>
              <w:jc w:val="center"/>
            </w:pPr>
            <w:r>
              <w:rPr>
                <w:b/>
                <w:sz w:val="20"/>
                <w:szCs w:val="20"/>
                <w:lang w:val="sr-Cyrl-CS"/>
              </w:rPr>
              <w:t xml:space="preserve">Јединична цена </w:t>
            </w:r>
          </w:p>
          <w:p w:rsidR="00000000" w:rsidRDefault="00BD65F6">
            <w:pPr>
              <w:pStyle w:val="TableContents"/>
              <w:jc w:val="center"/>
            </w:pPr>
            <w:r>
              <w:rPr>
                <w:b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00000" w:rsidRDefault="00BD65F6">
            <w:pPr>
              <w:pStyle w:val="TableContents"/>
              <w:jc w:val="center"/>
            </w:pPr>
            <w:r>
              <w:rPr>
                <w:b/>
                <w:sz w:val="20"/>
                <w:szCs w:val="20"/>
                <w:lang w:val="sr-Cyrl-CS"/>
              </w:rPr>
              <w:t>Јединичн</w:t>
            </w:r>
            <w:r>
              <w:rPr>
                <w:b/>
                <w:sz w:val="20"/>
                <w:szCs w:val="20"/>
                <w:lang w:val="sr-Cyrl-CS"/>
              </w:rPr>
              <w:t xml:space="preserve">а </w:t>
            </w:r>
          </w:p>
          <w:p w:rsidR="00000000" w:rsidRDefault="00BD65F6">
            <w:pPr>
              <w:pStyle w:val="TableContents"/>
              <w:jc w:val="center"/>
            </w:pPr>
            <w:r>
              <w:rPr>
                <w:b/>
                <w:sz w:val="20"/>
                <w:szCs w:val="20"/>
                <w:lang w:val="sr-Cyrl-CS"/>
              </w:rPr>
              <w:t xml:space="preserve">цена </w:t>
            </w:r>
          </w:p>
          <w:p w:rsidR="00000000" w:rsidRDefault="00BD65F6">
            <w:pPr>
              <w:pStyle w:val="TableContents"/>
              <w:jc w:val="center"/>
            </w:pPr>
            <w:r>
              <w:rPr>
                <w:b/>
                <w:sz w:val="20"/>
                <w:szCs w:val="20"/>
                <w:lang w:val="sr-Cyrl-CS"/>
              </w:rPr>
              <w:t>са ПДВ-ом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00000" w:rsidRDefault="00BD65F6">
            <w:pPr>
              <w:pStyle w:val="TableContents"/>
              <w:jc w:val="center"/>
            </w:pPr>
            <w:r>
              <w:rPr>
                <w:b/>
                <w:sz w:val="20"/>
                <w:szCs w:val="20"/>
                <w:lang w:val="sr-Cyrl-CS"/>
              </w:rPr>
              <w:t>Укупна цена</w:t>
            </w:r>
          </w:p>
          <w:p w:rsidR="00000000" w:rsidRDefault="00BD65F6">
            <w:pPr>
              <w:pStyle w:val="TableContents"/>
              <w:jc w:val="center"/>
            </w:pPr>
            <w:r>
              <w:rPr>
                <w:rFonts w:eastAsia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 xml:space="preserve">без ПДВ-а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00000" w:rsidRDefault="00BD65F6">
            <w:pPr>
              <w:pStyle w:val="TableContents"/>
              <w:jc w:val="center"/>
            </w:pPr>
            <w:r>
              <w:rPr>
                <w:b/>
                <w:sz w:val="20"/>
                <w:szCs w:val="20"/>
                <w:lang w:val="sr-Cyrl-CS"/>
              </w:rPr>
              <w:t xml:space="preserve">Укупна цена </w:t>
            </w:r>
          </w:p>
          <w:p w:rsidR="00000000" w:rsidRDefault="00BD65F6">
            <w:pPr>
              <w:pStyle w:val="TableContents"/>
              <w:jc w:val="center"/>
            </w:pPr>
            <w:r>
              <w:rPr>
                <w:b/>
                <w:sz w:val="20"/>
                <w:szCs w:val="20"/>
                <w:lang w:val="sr-Cyrl-CS"/>
              </w:rPr>
              <w:t>са ПДВ-ом</w:t>
            </w:r>
          </w:p>
        </w:tc>
      </w:tr>
      <w:tr w:rsidR="00000000">
        <w:trPr>
          <w:trHeight w:val="330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5F6">
            <w:pPr>
              <w:spacing w:line="240" w:lineRule="auto"/>
              <w:jc w:val="center"/>
            </w:pPr>
            <w:r>
              <w:rPr>
                <w:lang w:val="sr-Cyrl-CS"/>
              </w:rPr>
              <w:t>1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snapToGrid w:val="0"/>
              <w:jc w:val="center"/>
              <w:rPr>
                <w:rFonts w:eastAsia="Times New Roman CYR"/>
                <w:lang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jc w:val="center"/>
            </w:pPr>
            <w:r>
              <w:rPr>
                <w:lang/>
              </w:rPr>
              <w:t>2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snapToGrid w:val="0"/>
              <w:jc w:val="center"/>
              <w:rPr>
                <w:lang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5F6">
            <w:pPr>
              <w:pStyle w:val="TableContents"/>
              <w:jc w:val="center"/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5F6">
            <w:pPr>
              <w:pStyle w:val="TableContents"/>
              <w:jc w:val="center"/>
            </w:pPr>
            <w:r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5F6">
            <w:pPr>
              <w:pStyle w:val="TableContents"/>
              <w:jc w:val="center"/>
            </w:pPr>
            <w:r>
              <w:rPr>
                <w:sz w:val="22"/>
                <w:szCs w:val="22"/>
                <w:lang w:val="sr-Cyrl-CS"/>
              </w:rPr>
              <w:t>5 (2</w:t>
            </w:r>
            <w:r>
              <w:rPr>
                <w:sz w:val="22"/>
                <w:szCs w:val="22"/>
                <w:lang w:val="en-US"/>
              </w:rPr>
              <w:t>x3</w:t>
            </w:r>
            <w:r>
              <w:rPr>
                <w:sz w:val="22"/>
                <w:szCs w:val="22"/>
                <w:lang/>
              </w:rPr>
              <w:t>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5F6">
            <w:pPr>
              <w:pStyle w:val="TableContents"/>
              <w:jc w:val="center"/>
            </w:pPr>
            <w:r>
              <w:rPr>
                <w:sz w:val="22"/>
                <w:szCs w:val="22"/>
                <w:lang w:val="sr-Cyrl-CS"/>
              </w:rPr>
              <w:t>6 (2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  <w:lang/>
              </w:rPr>
              <w:t>4)</w:t>
            </w:r>
          </w:p>
        </w:tc>
      </w:tr>
      <w:tr w:rsidR="00000000">
        <w:trPr>
          <w:trHeight w:val="405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5F6">
            <w:pPr>
              <w:autoSpaceDE w:val="0"/>
            </w:pPr>
            <w:r>
              <w:rPr>
                <w:rFonts w:eastAsia="Times New Roman CYR"/>
                <w:b/>
                <w:bCs/>
                <w:lang/>
              </w:rPr>
              <w:t>СВЕЖЕ ВОЋЕ И ПОВРЋЕ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</w:tr>
      <w:tr w:rsidR="00000000">
        <w:trPr>
          <w:trHeight w:val="294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5F6">
            <w:pPr>
              <w:autoSpaceDE w:val="0"/>
            </w:pPr>
            <w:r>
              <w:rPr>
                <w:rFonts w:eastAsia="Times New Roman CYR"/>
                <w:lang/>
              </w:rPr>
              <w:t>Јабука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snapToGrid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snapToGrid w:val="0"/>
              <w:jc w:val="center"/>
            </w:pPr>
            <w:r>
              <w:rPr>
                <w:lang w:val="en-US"/>
              </w:rPr>
              <w:t>3.110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5F6">
            <w:pPr>
              <w:autoSpaceDE w:val="0"/>
            </w:pPr>
            <w:r>
              <w:rPr>
                <w:rFonts w:eastAsia="Times New Roman CYR"/>
                <w:lang/>
              </w:rPr>
              <w:t>Крушка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snapToGrid w:val="0"/>
              <w:jc w:val="center"/>
            </w:pPr>
            <w:r>
              <w:rPr>
                <w:lang w:val="en-US"/>
              </w:rPr>
              <w:t>3</w:t>
            </w:r>
            <w:r>
              <w:rPr>
                <w:lang w:val="en-US"/>
              </w:rPr>
              <w:t>00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5F6">
            <w:pPr>
              <w:snapToGrid w:val="0"/>
              <w:rPr>
                <w:lang w:val="en-US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sr-Cyrl-CS"/>
              </w:rPr>
              <w:t>.3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5F6">
            <w:pPr>
              <w:autoSpaceDE w:val="0"/>
            </w:pPr>
            <w:r>
              <w:rPr>
                <w:rFonts w:eastAsia="Times New Roman CYR"/>
                <w:lang w:val="sr-Cyrl-CS"/>
              </w:rPr>
              <w:t>Бресква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snapToGrid w:val="0"/>
              <w:jc w:val="center"/>
            </w:pPr>
            <w:r>
              <w:t>250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5F6">
            <w:pPr>
              <w:snapToGrid w:val="0"/>
              <w:rPr>
                <w:lang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sr-Cyrl-CS"/>
              </w:rPr>
              <w:t>.4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5F6">
            <w:pPr>
              <w:autoSpaceDE w:val="0"/>
            </w:pPr>
            <w:r>
              <w:rPr>
                <w:rFonts w:eastAsia="Times New Roman CYR"/>
                <w:lang/>
              </w:rPr>
              <w:t>Поморанџа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snapToGrid w:val="0"/>
              <w:jc w:val="center"/>
            </w:pPr>
            <w:r>
              <w:rPr>
                <w:lang w:val="en-US"/>
              </w:rPr>
              <w:t>1.5</w:t>
            </w:r>
            <w:r>
              <w:rPr>
                <w:lang w:val="en-US"/>
              </w:rPr>
              <w:t>00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5F6">
            <w:pPr>
              <w:snapToGrid w:val="0"/>
              <w:rPr>
                <w:lang w:val="en-US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sr-Cyrl-CS"/>
              </w:rPr>
              <w:t>.5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5F6">
            <w:pPr>
              <w:autoSpaceDE w:val="0"/>
            </w:pPr>
            <w:r>
              <w:rPr>
                <w:rFonts w:eastAsia="Times New Roman CYR"/>
                <w:lang/>
              </w:rPr>
              <w:t>Грожђе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snapToGrid w:val="0"/>
              <w:jc w:val="center"/>
            </w:pPr>
            <w:r>
              <w:t>300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5F6">
            <w:pPr>
              <w:snapToGrid w:val="0"/>
              <w:rPr>
                <w:lang w:val="en-US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5F6">
            <w:pPr>
              <w:autoSpaceDE w:val="0"/>
            </w:pPr>
            <w:r>
              <w:rPr>
                <w:rFonts w:eastAsia="Times New Roman CYR"/>
                <w:lang/>
              </w:rPr>
              <w:t>Кромпир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snapToGrid w:val="0"/>
              <w:jc w:val="center"/>
            </w:pPr>
            <w:r>
              <w:rPr>
                <w:lang w:val="hr-HR"/>
              </w:rPr>
              <w:t>6</w:t>
            </w:r>
            <w:r>
              <w:rPr>
                <w:lang w:val="hr-HR"/>
              </w:rPr>
              <w:t>.000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5F6">
            <w:pPr>
              <w:snapToGrid w:val="0"/>
              <w:rPr>
                <w:lang w:val="hr-HR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sr-Cyrl-CS"/>
              </w:rPr>
              <w:t>.7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5F6">
            <w:pPr>
              <w:autoSpaceDE w:val="0"/>
            </w:pPr>
            <w:r>
              <w:rPr>
                <w:rFonts w:eastAsia="Times New Roman CYR"/>
                <w:lang/>
              </w:rPr>
              <w:t>Купус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snapToGrid w:val="0"/>
              <w:jc w:val="center"/>
            </w:pPr>
            <w:r>
              <w:rPr>
                <w:lang w:val="hr-HR"/>
              </w:rPr>
              <w:t>2</w:t>
            </w:r>
            <w:r>
              <w:rPr>
                <w:lang w:val="hr-HR"/>
              </w:rPr>
              <w:t>.</w:t>
            </w:r>
            <w:r>
              <w:rPr>
                <w:lang w:val="hr-HR"/>
              </w:rPr>
              <w:t>0</w:t>
            </w:r>
            <w:r>
              <w:rPr>
                <w:lang w:val="hr-HR"/>
              </w:rPr>
              <w:t>00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5F6">
            <w:pPr>
              <w:snapToGrid w:val="0"/>
              <w:rPr>
                <w:lang w:val="hr-HR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sr-Cyrl-CS"/>
              </w:rPr>
              <w:t>.8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5F6">
            <w:pPr>
              <w:autoSpaceDE w:val="0"/>
            </w:pPr>
            <w:r>
              <w:rPr>
                <w:rFonts w:eastAsia="Times New Roman CYR"/>
                <w:lang/>
              </w:rPr>
              <w:t>Пасуљ градиштанац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snapToGrid w:val="0"/>
              <w:jc w:val="center"/>
            </w:pPr>
            <w:r>
              <w:rPr>
                <w:lang w:val="en-US"/>
              </w:rPr>
              <w:t>1</w:t>
            </w:r>
            <w:r>
              <w:rPr>
                <w:lang w:val="en-US"/>
              </w:rPr>
              <w:t>.000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5F6">
            <w:pPr>
              <w:snapToGrid w:val="0"/>
              <w:rPr>
                <w:lang w:val="en-US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sr-Cyrl-CS"/>
              </w:rPr>
              <w:t>.9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5F6">
            <w:pPr>
              <w:autoSpaceDE w:val="0"/>
            </w:pPr>
            <w:r>
              <w:rPr>
                <w:rFonts w:eastAsia="Times New Roman CYR"/>
                <w:lang/>
              </w:rPr>
              <w:t>Спанаћ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snapToGrid w:val="0"/>
              <w:jc w:val="center"/>
            </w:pPr>
            <w:r>
              <w:rPr>
                <w:lang w:val="hr-HR"/>
              </w:rPr>
              <w:t>225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5F6">
            <w:pPr>
              <w:snapToGrid w:val="0"/>
              <w:rPr>
                <w:lang w:val="hr-HR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sr-Cyrl-CS"/>
              </w:rPr>
              <w:t>.10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5F6">
            <w:pPr>
              <w:autoSpaceDE w:val="0"/>
            </w:pPr>
            <w:r>
              <w:rPr>
                <w:rFonts w:eastAsia="Times New Roman CYR"/>
                <w:lang/>
              </w:rPr>
              <w:t>Кељ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snapToGrid w:val="0"/>
              <w:jc w:val="center"/>
            </w:pPr>
            <w:r>
              <w:rPr>
                <w:lang w:val="en-US"/>
              </w:rPr>
              <w:t>12</w:t>
            </w:r>
            <w:r>
              <w:rPr>
                <w:lang w:val="en-US"/>
              </w:rPr>
              <w:t>0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5F6">
            <w:pPr>
              <w:snapToGrid w:val="0"/>
              <w:rPr>
                <w:lang w:val="en-US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sr-Cyrl-CS"/>
              </w:rPr>
              <w:t>.11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5F6">
            <w:pPr>
              <w:autoSpaceDE w:val="0"/>
            </w:pPr>
            <w:r>
              <w:rPr>
                <w:rFonts w:eastAsia="Times New Roman CYR"/>
                <w:lang/>
              </w:rPr>
              <w:t>Келераба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snapToGrid w:val="0"/>
              <w:jc w:val="center"/>
            </w:pPr>
            <w:r>
              <w:rPr>
                <w:lang/>
              </w:rPr>
              <w:t>2</w:t>
            </w:r>
            <w:r>
              <w:rPr>
                <w:lang/>
              </w:rPr>
              <w:t>00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5F6">
            <w:pPr>
              <w:snapToGrid w:val="0"/>
              <w:rPr>
                <w:lang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000000">
        <w:trPr>
          <w:trHeight w:val="240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sr-Cyrl-CS"/>
              </w:rPr>
              <w:t>.12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5F6">
            <w:pPr>
              <w:autoSpaceDE w:val="0"/>
            </w:pPr>
            <w:r>
              <w:rPr>
                <w:rFonts w:eastAsia="Times New Roman CYR"/>
                <w:lang/>
              </w:rPr>
              <w:t>Шаргарепа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snapToGrid w:val="0"/>
              <w:jc w:val="center"/>
            </w:pPr>
            <w:r>
              <w:rPr>
                <w:lang w:val="hr-HR"/>
              </w:rPr>
              <w:t>1</w:t>
            </w:r>
            <w:r>
              <w:rPr>
                <w:lang w:val="hr-HR"/>
              </w:rPr>
              <w:t>.</w:t>
            </w:r>
            <w:r>
              <w:rPr>
                <w:lang w:val="hr-HR"/>
              </w:rPr>
              <w:t>5</w:t>
            </w:r>
            <w:r>
              <w:rPr>
                <w:lang w:val="hr-HR"/>
              </w:rPr>
              <w:t>00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5F6">
            <w:pPr>
              <w:snapToGrid w:val="0"/>
              <w:rPr>
                <w:lang w:val="hr-HR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sr-Cyrl-CS"/>
              </w:rPr>
              <w:t>.13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5F6">
            <w:pPr>
              <w:autoSpaceDE w:val="0"/>
            </w:pPr>
            <w:r>
              <w:rPr>
                <w:rFonts w:eastAsia="Times New Roman CYR"/>
                <w:lang/>
              </w:rPr>
              <w:t>Карфиол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snapToGrid w:val="0"/>
              <w:jc w:val="center"/>
            </w:pPr>
            <w:r>
              <w:rPr>
                <w:lang w:val="hr-HR"/>
              </w:rPr>
              <w:t>65</w:t>
            </w:r>
            <w:r>
              <w:rPr>
                <w:lang w:val="hr-HR"/>
              </w:rPr>
              <w:t>0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5F6">
            <w:pPr>
              <w:snapToGrid w:val="0"/>
              <w:rPr>
                <w:lang w:val="hr-HR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sr-Cyrl-CS"/>
              </w:rPr>
              <w:t>.14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5F6">
            <w:pPr>
              <w:autoSpaceDE w:val="0"/>
            </w:pPr>
            <w:r>
              <w:rPr>
                <w:rFonts w:eastAsia="Times New Roman CYR"/>
                <w:lang/>
              </w:rPr>
              <w:t>Зелена салата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ком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snapToGrid w:val="0"/>
              <w:jc w:val="center"/>
            </w:pPr>
            <w:r>
              <w:rPr>
                <w:lang w:val="hr-HR"/>
              </w:rPr>
              <w:t>5</w:t>
            </w:r>
            <w:r>
              <w:rPr>
                <w:lang w:val="hr-HR"/>
              </w:rPr>
              <w:t>00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5F6">
            <w:pPr>
              <w:snapToGrid w:val="0"/>
              <w:rPr>
                <w:lang w:val="hr-HR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sr-Cyrl-CS"/>
              </w:rPr>
              <w:t>.15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5F6">
            <w:pPr>
              <w:autoSpaceDE w:val="0"/>
            </w:pPr>
            <w:r>
              <w:rPr>
                <w:rFonts w:eastAsia="Times New Roman CYR"/>
                <w:lang/>
              </w:rPr>
              <w:t>Па</w:t>
            </w:r>
            <w:r>
              <w:rPr>
                <w:rFonts w:eastAsia="Times New Roman CYR"/>
                <w:lang/>
              </w:rPr>
              <w:t>радајз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snapToGrid w:val="0"/>
              <w:jc w:val="center"/>
            </w:pPr>
            <w:r>
              <w:rPr>
                <w:lang w:val="en-US"/>
              </w:rPr>
              <w:t>1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t>1</w:t>
            </w:r>
            <w:r>
              <w:rPr>
                <w:lang w:val="en-US"/>
              </w:rPr>
              <w:t>00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5F6">
            <w:pPr>
              <w:snapToGrid w:val="0"/>
              <w:rPr>
                <w:lang w:val="en-US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sr-Cyrl-CS"/>
              </w:rPr>
              <w:t>.16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5F6">
            <w:pPr>
              <w:autoSpaceDE w:val="0"/>
            </w:pPr>
            <w:r>
              <w:rPr>
                <w:rFonts w:eastAsia="Times New Roman CYR"/>
                <w:lang/>
              </w:rPr>
              <w:t>Краставац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snapToGrid w:val="0"/>
              <w:jc w:val="center"/>
            </w:pPr>
            <w:r>
              <w:rPr>
                <w:lang/>
              </w:rPr>
              <w:t>65</w:t>
            </w:r>
            <w:r>
              <w:rPr>
                <w:lang/>
              </w:rPr>
              <w:t>0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5F6">
            <w:pPr>
              <w:snapToGrid w:val="0"/>
              <w:rPr>
                <w:lang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sr-Cyrl-CS"/>
              </w:rPr>
              <w:t>.17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5F6">
            <w:pPr>
              <w:autoSpaceDE w:val="0"/>
            </w:pPr>
            <w:r>
              <w:rPr>
                <w:rFonts w:eastAsia="Times New Roman CYR"/>
                <w:lang/>
              </w:rPr>
              <w:t>Лук црни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snapToGrid w:val="0"/>
              <w:jc w:val="center"/>
            </w:pPr>
            <w:r>
              <w:rPr>
                <w:lang w:val="en-US"/>
              </w:rPr>
              <w:t>1.15</w:t>
            </w:r>
            <w:r>
              <w:rPr>
                <w:lang w:val="en-US"/>
              </w:rPr>
              <w:t>0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5F6">
            <w:pPr>
              <w:snapToGrid w:val="0"/>
              <w:rPr>
                <w:lang w:val="en-US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sr-Cyrl-CS"/>
              </w:rPr>
              <w:t>.18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5F6">
            <w:pPr>
              <w:autoSpaceDE w:val="0"/>
            </w:pPr>
            <w:r>
              <w:rPr>
                <w:rFonts w:eastAsia="Times New Roman CYR"/>
                <w:lang/>
              </w:rPr>
              <w:t>Лук бели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snapToGrid w:val="0"/>
              <w:jc w:val="center"/>
            </w:pPr>
            <w:r>
              <w:rPr>
                <w:lang w:val="en-US"/>
              </w:rPr>
              <w:t>15</w:t>
            </w:r>
            <w:r>
              <w:rPr>
                <w:lang w:val="en-US"/>
              </w:rPr>
              <w:t>0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5F6">
            <w:pPr>
              <w:snapToGrid w:val="0"/>
              <w:rPr>
                <w:lang w:val="en-US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sr-Cyrl-CS"/>
              </w:rPr>
              <w:t>.19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5F6">
            <w:pPr>
              <w:autoSpaceDE w:val="0"/>
            </w:pPr>
            <w:r>
              <w:rPr>
                <w:rFonts w:eastAsia="Times New Roman CYR"/>
                <w:lang/>
              </w:rPr>
              <w:t>Мандарине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snapToGrid w:val="0"/>
              <w:jc w:val="center"/>
            </w:pPr>
            <w:r>
              <w:t>1.500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5F6">
            <w:pPr>
              <w:snapToGrid w:val="0"/>
              <w:rPr>
                <w:lang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sr-Cyrl-CS"/>
              </w:rPr>
              <w:t>.20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5F6">
            <w:pPr>
              <w:autoSpaceDE w:val="0"/>
            </w:pPr>
            <w:r>
              <w:rPr>
                <w:rFonts w:eastAsia="Times New Roman CYR"/>
                <w:lang/>
              </w:rPr>
              <w:t>Першун - Зелен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snapToGrid w:val="0"/>
              <w:jc w:val="center"/>
            </w:pPr>
            <w:r>
              <w:rPr>
                <w:lang/>
              </w:rPr>
              <w:t>22</w:t>
            </w:r>
            <w:r>
              <w:rPr>
                <w:lang/>
              </w:rPr>
              <w:t>0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5F6">
            <w:pPr>
              <w:snapToGrid w:val="0"/>
              <w:rPr>
                <w:lang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000000">
        <w:trPr>
          <w:trHeight w:val="234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sr-Cyrl-CS"/>
              </w:rPr>
              <w:t>.21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5F6">
            <w:pPr>
              <w:autoSpaceDE w:val="0"/>
            </w:pPr>
            <w:r>
              <w:rPr>
                <w:rFonts w:eastAsia="Times New Roman CYR"/>
                <w:lang/>
              </w:rPr>
              <w:t>Паприка бабура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snapToGrid w:val="0"/>
              <w:jc w:val="center"/>
            </w:pPr>
            <w:r>
              <w:rPr>
                <w:lang/>
              </w:rPr>
              <w:t>12</w:t>
            </w:r>
            <w:r>
              <w:rPr>
                <w:lang/>
              </w:rPr>
              <w:t>0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5F6">
            <w:pPr>
              <w:snapToGrid w:val="0"/>
              <w:rPr>
                <w:lang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sr-Cyrl-CS"/>
              </w:rPr>
              <w:t>.22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5F6">
            <w:pPr>
              <w:autoSpaceDE w:val="0"/>
            </w:pPr>
            <w:r>
              <w:rPr>
                <w:rFonts w:eastAsia="Times New Roman CYR"/>
                <w:lang/>
              </w:rPr>
              <w:t>Тиквице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snapToGrid w:val="0"/>
              <w:jc w:val="center"/>
            </w:pPr>
            <w:r>
              <w:rPr>
                <w:lang w:val="en-US"/>
              </w:rPr>
              <w:t>4</w:t>
            </w:r>
            <w:r>
              <w:rPr>
                <w:lang w:val="en-US"/>
              </w:rPr>
              <w:t>00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5F6">
            <w:pPr>
              <w:snapToGrid w:val="0"/>
              <w:rPr>
                <w:lang w:val="en-US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sr-Cyrl-CS"/>
              </w:rPr>
              <w:t>.23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5F6">
            <w:pPr>
              <w:autoSpaceDE w:val="0"/>
            </w:pPr>
            <w:r>
              <w:rPr>
                <w:rFonts w:eastAsia="Times New Roman CYR"/>
                <w:lang/>
              </w:rPr>
              <w:t>Лимун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snapToGrid w:val="0"/>
              <w:jc w:val="center"/>
            </w:pPr>
            <w:r>
              <w:rPr>
                <w:lang/>
              </w:rPr>
              <w:t>4</w:t>
            </w:r>
            <w:r>
              <w:rPr>
                <w:lang/>
              </w:rPr>
              <w:t>0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5F6">
            <w:pPr>
              <w:snapToGrid w:val="0"/>
              <w:rPr>
                <w:lang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sr-Cyrl-CS"/>
              </w:rPr>
              <w:t>.24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5F6">
            <w:pPr>
              <w:autoSpaceDE w:val="0"/>
            </w:pPr>
            <w:r>
              <w:rPr>
                <w:rFonts w:eastAsia="Times New Roman CYR"/>
                <w:lang w:val="sr-Cyrl-CS"/>
              </w:rPr>
              <w:t>Банане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snapToGrid w:val="0"/>
              <w:jc w:val="center"/>
            </w:pPr>
            <w:r>
              <w:t>2.000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5F6">
            <w:pPr>
              <w:snapToGrid w:val="0"/>
              <w:rPr>
                <w:lang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000000">
        <w:trPr>
          <w:trHeight w:val="105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jc w:val="center"/>
            </w:pPr>
            <w:r>
              <w:rPr>
                <w:sz w:val="20"/>
                <w:szCs w:val="20"/>
                <w:lang/>
              </w:rPr>
              <w:t>1.25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</w:pPr>
            <w:r>
              <w:rPr>
                <w:rFonts w:eastAsia="Times New Roman CYR"/>
                <w:lang w:val="sr-Cyrl-CS"/>
              </w:rPr>
              <w:t>Целер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jc w:val="center"/>
            </w:pPr>
            <w:r>
              <w:rPr>
                <w:sz w:val="20"/>
                <w:szCs w:val="20"/>
                <w:lang/>
              </w:rPr>
              <w:t>кг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snapToGrid w:val="0"/>
              <w:jc w:val="center"/>
            </w:pPr>
            <w:r>
              <w:rPr>
                <w:lang/>
              </w:rPr>
              <w:t>4</w:t>
            </w:r>
            <w:r>
              <w:rPr>
                <w:lang/>
              </w:rPr>
              <w:t>00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5F6">
            <w:pPr>
              <w:snapToGrid w:val="0"/>
              <w:rPr>
                <w:lang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sr-Cyrl-CS"/>
              </w:rPr>
              <w:t>1.26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5F6">
            <w:pPr>
              <w:spacing w:line="240" w:lineRule="auto"/>
              <w:jc w:val="both"/>
            </w:pPr>
            <w:r>
              <w:rPr>
                <w:rFonts w:eastAsia="Times New Roman CYR"/>
                <w:lang w:val="sr-Cyrl-CS"/>
              </w:rPr>
              <w:t>Кисео купус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snapToGrid w:val="0"/>
              <w:jc w:val="center"/>
            </w:pPr>
            <w:r>
              <w:rPr>
                <w:sz w:val="20"/>
                <w:szCs w:val="20"/>
                <w:lang/>
              </w:rPr>
              <w:t>кг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snapToGrid w:val="0"/>
              <w:jc w:val="center"/>
            </w:pPr>
            <w:r>
              <w:rPr>
                <w:lang/>
              </w:rPr>
              <w:t>12</w:t>
            </w:r>
            <w:r>
              <w:rPr>
                <w:lang/>
              </w:rPr>
              <w:t>0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000000">
        <w:trPr>
          <w:trHeight w:val="259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jc w:val="center"/>
            </w:pPr>
            <w:r>
              <w:rPr>
                <w:sz w:val="20"/>
                <w:szCs w:val="20"/>
                <w:lang/>
              </w:rPr>
              <w:t>1.27</w:t>
            </w:r>
          </w:p>
        </w:tc>
        <w:tc>
          <w:tcPr>
            <w:tcW w:w="4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</w:pPr>
            <w:r>
              <w:rPr>
                <w:lang/>
              </w:rPr>
              <w:t>Цвекла свежа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jc w:val="center"/>
            </w:pPr>
            <w:r>
              <w:rPr>
                <w:sz w:val="20"/>
                <w:szCs w:val="20"/>
                <w:lang/>
              </w:rPr>
              <w:t>кг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snapToGrid w:val="0"/>
              <w:jc w:val="center"/>
            </w:pPr>
            <w:r>
              <w:rPr>
                <w:lang/>
              </w:rPr>
              <w:t>15</w:t>
            </w:r>
            <w:r>
              <w:rPr>
                <w:lang/>
              </w:rPr>
              <w:t>0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snapToGrid w:val="0"/>
              <w:jc w:val="right"/>
              <w:rPr>
                <w:sz w:val="20"/>
                <w:szCs w:val="20"/>
                <w:lang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snapToGrid w:val="0"/>
              <w:jc w:val="right"/>
              <w:rPr>
                <w:sz w:val="20"/>
                <w:szCs w:val="20"/>
                <w:lang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snapToGrid w:val="0"/>
              <w:jc w:val="right"/>
              <w:rPr>
                <w:sz w:val="20"/>
                <w:szCs w:val="20"/>
                <w:lang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000000">
        <w:trPr>
          <w:trHeight w:val="272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jc w:val="center"/>
            </w:pPr>
            <w:r>
              <w:rPr>
                <w:sz w:val="20"/>
                <w:szCs w:val="20"/>
                <w:lang/>
              </w:rPr>
              <w:t>1</w:t>
            </w:r>
            <w:r>
              <w:rPr>
                <w:b/>
                <w:sz w:val="20"/>
                <w:szCs w:val="20"/>
                <w:lang/>
              </w:rPr>
              <w:t>.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  <w:lang/>
              </w:rPr>
              <w:t>8</w:t>
            </w:r>
          </w:p>
        </w:tc>
        <w:tc>
          <w:tcPr>
            <w:tcW w:w="4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</w:pPr>
            <w:r>
              <w:rPr>
                <w:lang/>
              </w:rPr>
              <w:t>Сочиво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jc w:val="center"/>
            </w:pPr>
            <w:r>
              <w:rPr>
                <w:sz w:val="20"/>
                <w:szCs w:val="20"/>
                <w:lang/>
              </w:rPr>
              <w:t>кг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snapToGrid w:val="0"/>
              <w:jc w:val="center"/>
            </w:pPr>
            <w:r>
              <w:rPr>
                <w:lang/>
              </w:rPr>
              <w:t>15</w:t>
            </w:r>
            <w:r>
              <w:rPr>
                <w:lang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snapToGrid w:val="0"/>
              <w:jc w:val="right"/>
              <w:rPr>
                <w:b/>
                <w:lang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snapToGrid w:val="0"/>
              <w:jc w:val="right"/>
              <w:rPr>
                <w:b/>
                <w:lang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snapToGrid w:val="0"/>
              <w:jc w:val="right"/>
              <w:rPr>
                <w:b/>
                <w:lang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b/>
                <w:sz w:val="22"/>
                <w:szCs w:val="22"/>
                <w:lang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b/>
                <w:sz w:val="22"/>
                <w:szCs w:val="22"/>
                <w:lang/>
              </w:rPr>
            </w:pPr>
          </w:p>
        </w:tc>
      </w:tr>
      <w:tr w:rsidR="00000000">
        <w:trPr>
          <w:trHeight w:val="26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snapToGrid w:val="0"/>
              <w:jc w:val="right"/>
              <w:rPr>
                <w:rFonts w:ascii="Calibri" w:hAnsi="Calibri" w:cs="Calibri"/>
                <w:b/>
                <w:sz w:val="22"/>
                <w:szCs w:val="22"/>
                <w:lang/>
              </w:rPr>
            </w:pPr>
          </w:p>
          <w:p w:rsidR="00000000" w:rsidRDefault="00BD65F6">
            <w:pPr>
              <w:autoSpaceDE w:val="0"/>
              <w:jc w:val="right"/>
              <w:rPr>
                <w:rFonts w:ascii="Calibri" w:hAnsi="Calibri" w:cs="Calibri"/>
                <w:b/>
                <w:sz w:val="22"/>
                <w:szCs w:val="22"/>
                <w:lang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  <w:lang/>
              </w:rPr>
            </w:pPr>
          </w:p>
        </w:tc>
        <w:tc>
          <w:tcPr>
            <w:tcW w:w="5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jc w:val="right"/>
            </w:pPr>
            <w:r>
              <w:rPr>
                <w:b/>
                <w:lang/>
              </w:rPr>
              <w:t xml:space="preserve">УКУПНА ПОНУЂЕНА ЦЕНА ЗА ПАРТИЈУ 6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65F6">
            <w:pPr>
              <w:autoSpaceDE w:val="0"/>
              <w:snapToGrid w:val="0"/>
              <w:jc w:val="right"/>
              <w:rPr>
                <w:b/>
                <w:lang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b/>
                <w:sz w:val="22"/>
                <w:szCs w:val="22"/>
                <w:lang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D65F6">
            <w:pPr>
              <w:snapToGrid w:val="0"/>
              <w:jc w:val="right"/>
              <w:rPr>
                <w:rFonts w:ascii="Calibri" w:hAnsi="Calibri" w:cs="Calibri"/>
                <w:b/>
                <w:sz w:val="22"/>
                <w:szCs w:val="22"/>
                <w:lang/>
              </w:rPr>
            </w:pPr>
          </w:p>
        </w:tc>
      </w:tr>
    </w:tbl>
    <w:p w:rsidR="00000000" w:rsidRDefault="00BD65F6">
      <w:pPr>
        <w:jc w:val="both"/>
        <w:rPr>
          <w:b/>
          <w:bCs/>
          <w:iCs/>
          <w:sz w:val="22"/>
          <w:szCs w:val="22"/>
          <w:u w:val="single"/>
          <w:lang/>
        </w:rPr>
      </w:pPr>
    </w:p>
    <w:p w:rsidR="00000000" w:rsidRDefault="00BD65F6">
      <w:pPr>
        <w:jc w:val="both"/>
        <w:rPr>
          <w:b/>
          <w:bCs/>
          <w:iCs/>
          <w:sz w:val="22"/>
          <w:szCs w:val="22"/>
          <w:u w:val="single"/>
          <w:lang/>
        </w:rPr>
      </w:pPr>
    </w:p>
    <w:p w:rsidR="00000000" w:rsidRDefault="00BD65F6">
      <w:pPr>
        <w:ind w:left="360"/>
        <w:jc w:val="both"/>
      </w:pPr>
      <w:r>
        <w:rPr>
          <w:b/>
          <w:bCs/>
          <w:iCs/>
          <w:sz w:val="22"/>
          <w:szCs w:val="22"/>
          <w:u w:val="single"/>
        </w:rPr>
        <w:t xml:space="preserve">Упутство за попуњавање обрасца структуре цене: </w:t>
      </w:r>
    </w:p>
    <w:p w:rsidR="00000000" w:rsidRDefault="00BD65F6">
      <w:pPr>
        <w:pStyle w:val="ListParagraph"/>
        <w:tabs>
          <w:tab w:val="left" w:pos="90"/>
        </w:tabs>
        <w:ind w:left="0"/>
        <w:jc w:val="both"/>
      </w:pPr>
      <w:r>
        <w:rPr>
          <w:bCs/>
          <w:iCs/>
          <w:sz w:val="22"/>
          <w:szCs w:val="22"/>
        </w:rPr>
        <w:t>Понуђач треба да попун</w:t>
      </w:r>
      <w:r>
        <w:rPr>
          <w:bCs/>
          <w:iCs/>
          <w:sz w:val="22"/>
          <w:szCs w:val="22"/>
          <w:lang w:val="sr-Cyrl-CS"/>
        </w:rPr>
        <w:t>и</w:t>
      </w:r>
      <w:r>
        <w:rPr>
          <w:bCs/>
          <w:iCs/>
          <w:sz w:val="22"/>
          <w:szCs w:val="22"/>
        </w:rPr>
        <w:t xml:space="preserve"> образац </w:t>
      </w:r>
      <w:r>
        <w:rPr>
          <w:bCs/>
          <w:iCs/>
          <w:sz w:val="22"/>
          <w:szCs w:val="22"/>
        </w:rPr>
        <w:t xml:space="preserve">структуре цене </w:t>
      </w:r>
      <w:r>
        <w:rPr>
          <w:bCs/>
          <w:iCs/>
          <w:sz w:val="22"/>
          <w:szCs w:val="22"/>
          <w:lang w:val="sr-Cyrl-CS"/>
        </w:rPr>
        <w:t>на следећи начин</w:t>
      </w:r>
      <w:r>
        <w:rPr>
          <w:bCs/>
          <w:iCs/>
          <w:sz w:val="22"/>
          <w:szCs w:val="22"/>
        </w:rPr>
        <w:t>:</w:t>
      </w:r>
    </w:p>
    <w:p w:rsidR="00000000" w:rsidRDefault="00BD65F6">
      <w:pPr>
        <w:pStyle w:val="ListParagraph"/>
        <w:numPr>
          <w:ilvl w:val="0"/>
          <w:numId w:val="2"/>
        </w:numPr>
        <w:tabs>
          <w:tab w:val="left" w:pos="90"/>
        </w:tabs>
        <w:jc w:val="both"/>
      </w:pPr>
      <w:r>
        <w:rPr>
          <w:bCs/>
          <w:iCs/>
          <w:sz w:val="22"/>
          <w:szCs w:val="22"/>
          <w:lang w:val="sr-Cyrl-CS"/>
        </w:rPr>
        <w:t xml:space="preserve">у колони </w:t>
      </w:r>
      <w:r>
        <w:rPr>
          <w:bCs/>
          <w:iCs/>
          <w:sz w:val="22"/>
          <w:szCs w:val="22"/>
          <w:lang/>
        </w:rPr>
        <w:t xml:space="preserve">Произвођач </w:t>
      </w:r>
      <w:r>
        <w:rPr>
          <w:bCs/>
          <w:iCs/>
          <w:sz w:val="22"/>
          <w:szCs w:val="22"/>
        </w:rPr>
        <w:t xml:space="preserve"> уписати </w:t>
      </w:r>
      <w:r>
        <w:rPr>
          <w:bCs/>
          <w:iCs/>
          <w:sz w:val="22"/>
          <w:szCs w:val="22"/>
          <w:lang/>
        </w:rPr>
        <w:t>назив произвођача</w:t>
      </w:r>
      <w:r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  <w:lang/>
        </w:rPr>
        <w:t xml:space="preserve">чији производ нуди </w:t>
      </w:r>
      <w:r>
        <w:rPr>
          <w:bCs/>
          <w:iCs/>
          <w:sz w:val="22"/>
          <w:szCs w:val="22"/>
        </w:rPr>
        <w:t>за сваки тражени предмет јавне набавке;</w:t>
      </w:r>
    </w:p>
    <w:p w:rsidR="00000000" w:rsidRDefault="00BD65F6">
      <w:pPr>
        <w:pStyle w:val="ListParagraph"/>
        <w:numPr>
          <w:ilvl w:val="0"/>
          <w:numId w:val="2"/>
        </w:numPr>
        <w:tabs>
          <w:tab w:val="left" w:pos="90"/>
        </w:tabs>
        <w:jc w:val="both"/>
      </w:pPr>
      <w:r>
        <w:rPr>
          <w:bCs/>
          <w:iCs/>
          <w:sz w:val="22"/>
          <w:szCs w:val="22"/>
          <w:lang w:val="sr-Cyrl-CS"/>
        </w:rPr>
        <w:t xml:space="preserve">у колони </w:t>
      </w:r>
      <w:r>
        <w:rPr>
          <w:bCs/>
          <w:iCs/>
          <w:sz w:val="22"/>
          <w:szCs w:val="22"/>
        </w:rPr>
        <w:t>3. уписати колико износи јединична цена без ПДВ-а</w:t>
      </w:r>
      <w:r>
        <w:rPr>
          <w:bCs/>
          <w:iCs/>
          <w:sz w:val="22"/>
          <w:szCs w:val="22"/>
          <w:lang/>
        </w:rPr>
        <w:t>,</w:t>
      </w:r>
      <w:r>
        <w:rPr>
          <w:bCs/>
          <w:iCs/>
          <w:sz w:val="22"/>
          <w:szCs w:val="22"/>
        </w:rPr>
        <w:t xml:space="preserve"> за сваки тражени предмет јавне набавке;</w:t>
      </w:r>
    </w:p>
    <w:p w:rsidR="00000000" w:rsidRDefault="00BD65F6">
      <w:pPr>
        <w:pStyle w:val="ListParagraph"/>
        <w:numPr>
          <w:ilvl w:val="0"/>
          <w:numId w:val="2"/>
        </w:numPr>
        <w:tabs>
          <w:tab w:val="left" w:pos="90"/>
        </w:tabs>
        <w:jc w:val="both"/>
      </w:pPr>
      <w:r>
        <w:rPr>
          <w:bCs/>
          <w:iCs/>
          <w:sz w:val="22"/>
          <w:szCs w:val="22"/>
          <w:lang w:val="sr-Cyrl-CS"/>
        </w:rPr>
        <w:t xml:space="preserve">у колони </w:t>
      </w:r>
      <w:r>
        <w:rPr>
          <w:bCs/>
          <w:iCs/>
          <w:sz w:val="22"/>
          <w:szCs w:val="22"/>
        </w:rPr>
        <w:t>4. уписа</w:t>
      </w:r>
      <w:r>
        <w:rPr>
          <w:bCs/>
          <w:iCs/>
          <w:sz w:val="22"/>
          <w:szCs w:val="22"/>
        </w:rPr>
        <w:t>ти колико износи</w:t>
      </w:r>
      <w:r>
        <w:rPr>
          <w:bCs/>
          <w:iCs/>
          <w:sz w:val="22"/>
          <w:szCs w:val="22"/>
          <w:lang/>
        </w:rPr>
        <w:t xml:space="preserve"> јединична цена са ПДВ</w:t>
      </w:r>
      <w:r>
        <w:rPr>
          <w:bCs/>
          <w:iCs/>
          <w:sz w:val="22"/>
          <w:szCs w:val="22"/>
        </w:rPr>
        <w:t>-</w:t>
      </w:r>
      <w:r>
        <w:rPr>
          <w:bCs/>
          <w:iCs/>
          <w:sz w:val="22"/>
          <w:szCs w:val="22"/>
          <w:lang/>
        </w:rPr>
        <w:t xml:space="preserve">ом, </w:t>
      </w:r>
      <w:r>
        <w:rPr>
          <w:bCs/>
          <w:iCs/>
          <w:sz w:val="22"/>
          <w:szCs w:val="22"/>
        </w:rPr>
        <w:t>за сваки тражени предмет јавне набавке;</w:t>
      </w:r>
    </w:p>
    <w:p w:rsidR="00000000" w:rsidRDefault="00BD65F6">
      <w:pPr>
        <w:pStyle w:val="ListParagraph"/>
        <w:numPr>
          <w:ilvl w:val="0"/>
          <w:numId w:val="2"/>
        </w:numPr>
        <w:tabs>
          <w:tab w:val="left" w:pos="90"/>
        </w:tabs>
        <w:jc w:val="both"/>
      </w:pPr>
      <w:r>
        <w:rPr>
          <w:bCs/>
          <w:iCs/>
          <w:sz w:val="22"/>
          <w:szCs w:val="22"/>
          <w:lang/>
        </w:rPr>
        <w:t xml:space="preserve">у колони 5. уписати </w:t>
      </w:r>
      <w:r>
        <w:rPr>
          <w:bCs/>
          <w:iCs/>
          <w:sz w:val="22"/>
          <w:szCs w:val="22"/>
        </w:rPr>
        <w:t>укупна цена без ПДВ-а за сваки тражени предмет јавне набавке и то тако што ће помножити јединичну цену без ПДВ-а</w:t>
      </w:r>
    </w:p>
    <w:p w:rsidR="00000000" w:rsidRDefault="00BD65F6">
      <w:pPr>
        <w:pStyle w:val="ListParagraph"/>
        <w:tabs>
          <w:tab w:val="left" w:pos="90"/>
        </w:tabs>
        <w:ind w:left="0"/>
        <w:jc w:val="both"/>
      </w:pPr>
      <w:r>
        <w:rPr>
          <w:bCs/>
          <w:iCs/>
          <w:sz w:val="22"/>
          <w:szCs w:val="22"/>
        </w:rPr>
        <w:t>(наведену у</w:t>
      </w:r>
      <w:r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</w:rPr>
        <w:t>колони 3.) са траженим колич</w:t>
      </w:r>
      <w:r>
        <w:rPr>
          <w:bCs/>
          <w:iCs/>
          <w:sz w:val="22"/>
          <w:szCs w:val="22"/>
        </w:rPr>
        <w:t xml:space="preserve">инама (које су наведене у </w:t>
      </w:r>
      <w:r>
        <w:rPr>
          <w:bCs/>
          <w:iCs/>
          <w:sz w:val="22"/>
          <w:szCs w:val="22"/>
        </w:rPr>
        <w:t>колони 2.);</w:t>
      </w:r>
      <w:r>
        <w:rPr>
          <w:bCs/>
          <w:iCs/>
          <w:sz w:val="22"/>
          <w:szCs w:val="22"/>
          <w:lang/>
        </w:rPr>
        <w:t xml:space="preserve"> На крају уписати укупну цену предмета набавке </w:t>
      </w:r>
      <w:r>
        <w:rPr>
          <w:bCs/>
          <w:iCs/>
          <w:sz w:val="22"/>
          <w:szCs w:val="22"/>
        </w:rPr>
        <w:t>без ПДВ-а</w:t>
      </w:r>
      <w:r>
        <w:rPr>
          <w:bCs/>
          <w:iCs/>
          <w:sz w:val="22"/>
          <w:szCs w:val="22"/>
          <w:lang/>
        </w:rPr>
        <w:t>.</w:t>
      </w:r>
    </w:p>
    <w:p w:rsidR="00000000" w:rsidRDefault="00BD65F6">
      <w:pPr>
        <w:pStyle w:val="ListParagraph"/>
        <w:numPr>
          <w:ilvl w:val="0"/>
          <w:numId w:val="2"/>
        </w:numPr>
        <w:tabs>
          <w:tab w:val="left" w:pos="90"/>
        </w:tabs>
        <w:jc w:val="both"/>
      </w:pPr>
      <w:r>
        <w:rPr>
          <w:bCs/>
          <w:iCs/>
          <w:sz w:val="22"/>
          <w:szCs w:val="22"/>
          <w:lang w:val="sr-Cyrl-CS"/>
        </w:rPr>
        <w:t xml:space="preserve">у колони </w:t>
      </w:r>
      <w:r>
        <w:rPr>
          <w:bCs/>
          <w:iCs/>
          <w:sz w:val="22"/>
          <w:szCs w:val="22"/>
        </w:rPr>
        <w:t>6. уписати колико износи укупна цена са ПДВ-ом за сваки тражени предмет јавне набавке и то тако што ће помножити јединичну</w:t>
      </w:r>
    </w:p>
    <w:p w:rsidR="00000000" w:rsidRDefault="00BD65F6">
      <w:pPr>
        <w:pStyle w:val="ListParagraph"/>
        <w:tabs>
          <w:tab w:val="left" w:pos="90"/>
        </w:tabs>
        <w:ind w:left="0"/>
        <w:jc w:val="both"/>
      </w:pPr>
      <w:r>
        <w:rPr>
          <w:bCs/>
          <w:iCs/>
          <w:sz w:val="22"/>
          <w:szCs w:val="22"/>
        </w:rPr>
        <w:t xml:space="preserve">цену </w:t>
      </w:r>
      <w:r>
        <w:rPr>
          <w:bCs/>
          <w:iCs/>
          <w:sz w:val="22"/>
          <w:szCs w:val="22"/>
          <w:lang/>
        </w:rPr>
        <w:t>са</w:t>
      </w:r>
      <w:r>
        <w:rPr>
          <w:bCs/>
          <w:iCs/>
          <w:sz w:val="22"/>
          <w:szCs w:val="22"/>
        </w:rPr>
        <w:t xml:space="preserve"> ПДВ</w:t>
      </w:r>
      <w:r>
        <w:rPr>
          <w:bCs/>
          <w:iCs/>
          <w:sz w:val="22"/>
          <w:szCs w:val="22"/>
          <w:lang/>
        </w:rPr>
        <w:t>ом</w:t>
      </w:r>
      <w:r>
        <w:rPr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</w:rPr>
        <w:t>(наведену у кол</w:t>
      </w:r>
      <w:r>
        <w:rPr>
          <w:bCs/>
          <w:iCs/>
          <w:sz w:val="22"/>
          <w:szCs w:val="22"/>
        </w:rPr>
        <w:t xml:space="preserve">они </w:t>
      </w:r>
      <w:r>
        <w:rPr>
          <w:bCs/>
          <w:iCs/>
          <w:sz w:val="22"/>
          <w:szCs w:val="22"/>
          <w:lang/>
        </w:rPr>
        <w:t>4</w:t>
      </w:r>
      <w:r>
        <w:rPr>
          <w:bCs/>
          <w:iCs/>
          <w:sz w:val="22"/>
          <w:szCs w:val="22"/>
        </w:rPr>
        <w:t>.) са траженим количинама (које су наведене у колони 2.);</w:t>
      </w:r>
      <w:r>
        <w:rPr>
          <w:bCs/>
          <w:iCs/>
          <w:sz w:val="22"/>
          <w:szCs w:val="22"/>
          <w:lang/>
        </w:rPr>
        <w:t xml:space="preserve"> На крају уписати укупну цену предмета набавке са</w:t>
      </w:r>
      <w:r>
        <w:rPr>
          <w:bCs/>
          <w:iCs/>
          <w:sz w:val="22"/>
          <w:szCs w:val="22"/>
        </w:rPr>
        <w:t xml:space="preserve"> ПДВ-</w:t>
      </w:r>
      <w:r>
        <w:rPr>
          <w:bCs/>
          <w:iCs/>
          <w:sz w:val="22"/>
          <w:szCs w:val="22"/>
          <w:lang/>
        </w:rPr>
        <w:t>ом.</w:t>
      </w:r>
    </w:p>
    <w:p w:rsidR="00000000" w:rsidRDefault="00BD65F6">
      <w:pPr>
        <w:pStyle w:val="ListParagraph"/>
        <w:tabs>
          <w:tab w:val="left" w:pos="90"/>
        </w:tabs>
        <w:ind w:left="0"/>
        <w:jc w:val="both"/>
        <w:rPr>
          <w:bCs/>
          <w:iCs/>
          <w:sz w:val="22"/>
          <w:szCs w:val="22"/>
          <w:lang/>
        </w:rPr>
      </w:pPr>
    </w:p>
    <w:p w:rsidR="00000000" w:rsidRDefault="00BD65F6">
      <w:pPr>
        <w:pStyle w:val="ListParagraph"/>
        <w:tabs>
          <w:tab w:val="left" w:pos="90"/>
        </w:tabs>
        <w:ind w:left="0"/>
        <w:jc w:val="both"/>
        <w:rPr>
          <w:bCs/>
          <w:iCs/>
          <w:sz w:val="22"/>
          <w:szCs w:val="22"/>
          <w:lang/>
        </w:rPr>
      </w:pPr>
    </w:p>
    <w:p w:rsidR="00000000" w:rsidRDefault="00BD65F6">
      <w:pPr>
        <w:spacing w:line="240" w:lineRule="auto"/>
        <w:jc w:val="both"/>
        <w:rPr>
          <w:bCs/>
          <w:iCs/>
          <w:sz w:val="22"/>
          <w:szCs w:val="22"/>
          <w:lang w:val="ru-RU"/>
        </w:rPr>
      </w:pPr>
    </w:p>
    <w:p w:rsidR="00000000" w:rsidRDefault="00BD65F6">
      <w:pPr>
        <w:spacing w:line="240" w:lineRule="auto"/>
        <w:jc w:val="both"/>
      </w:pPr>
      <w:r>
        <w:rPr>
          <w:sz w:val="22"/>
          <w:szCs w:val="22"/>
          <w:lang w:val="ru-RU"/>
        </w:rPr>
        <w:t>Понуђач попуњава и прилаже само Образац структуре цене за партију/е за коју/е подноси   понуду, а Образац структуре цене за партију/е</w:t>
      </w:r>
      <w:r>
        <w:rPr>
          <w:sz w:val="22"/>
          <w:szCs w:val="22"/>
          <w:lang w:val="ru-RU"/>
        </w:rPr>
        <w:t xml:space="preserve"> за коју/е не подноси понуду </w:t>
      </w:r>
      <w:r>
        <w:rPr>
          <w:sz w:val="22"/>
          <w:szCs w:val="22"/>
          <w:u w:val="single"/>
          <w:lang w:val="ru-RU"/>
        </w:rPr>
        <w:t>није у обавези да приложи уз понуду</w:t>
      </w:r>
      <w:r>
        <w:rPr>
          <w:sz w:val="22"/>
          <w:szCs w:val="22"/>
          <w:lang w:val="ru-RU"/>
        </w:rPr>
        <w:t>.</w:t>
      </w:r>
    </w:p>
    <w:p w:rsidR="00000000" w:rsidRDefault="00BD65F6">
      <w:pPr>
        <w:spacing w:line="240" w:lineRule="auto"/>
        <w:jc w:val="both"/>
      </w:pPr>
      <w:r>
        <w:rPr>
          <w:b/>
          <w:sz w:val="22"/>
          <w:szCs w:val="22"/>
          <w:lang w:val="ru-RU"/>
        </w:rPr>
        <w:t xml:space="preserve">* </w:t>
      </w:r>
      <w:r>
        <w:rPr>
          <w:sz w:val="22"/>
          <w:szCs w:val="22"/>
          <w:lang w:val="sr-Cyrl-CS"/>
        </w:rPr>
        <w:t>У случају подношења заједничке понуде образац  структуре цене попуњава носилац посла.</w:t>
      </w:r>
    </w:p>
    <w:p w:rsidR="00000000" w:rsidRDefault="00BD65F6">
      <w:pPr>
        <w:spacing w:line="240" w:lineRule="auto"/>
        <w:jc w:val="both"/>
        <w:rPr>
          <w:sz w:val="22"/>
          <w:szCs w:val="22"/>
          <w:lang w:val="en-US"/>
        </w:rPr>
      </w:pPr>
    </w:p>
    <w:p w:rsidR="00000000" w:rsidRDefault="00BD65F6">
      <w:pPr>
        <w:spacing w:line="240" w:lineRule="auto"/>
        <w:jc w:val="both"/>
        <w:rPr>
          <w:sz w:val="22"/>
          <w:szCs w:val="22"/>
          <w:lang w:val="en-US"/>
        </w:rPr>
      </w:pPr>
    </w:p>
    <w:p w:rsidR="00BD65F6" w:rsidRDefault="00BD65F6">
      <w:pPr>
        <w:rPr>
          <w:sz w:val="22"/>
          <w:szCs w:val="22"/>
          <w:lang w:val="en-US"/>
        </w:rPr>
      </w:pPr>
    </w:p>
    <w:sectPr w:rsidR="00BD65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font35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C Times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i w:val="0"/>
        <w:color w:val="000000"/>
        <w:sz w:val="22"/>
        <w:szCs w:val="22"/>
        <w:lang w:val="sr-Cyrl-C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F3BA5"/>
    <w:rsid w:val="00BD65F6"/>
    <w:rsid w:val="00DF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Arial Unicode MS"/>
      <w:color w:val="000000"/>
      <w:kern w:val="2"/>
      <w:sz w:val="24"/>
      <w:szCs w:val="24"/>
      <w:lang w:eastAsia="zh-CN"/>
    </w:rPr>
  </w:style>
  <w:style w:type="paragraph" w:styleId="Heading1">
    <w:name w:val="heading 1"/>
    <w:basedOn w:val="Normal"/>
    <w:next w:val="BodyText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ind w:left="1143" w:firstLine="0"/>
      <w:jc w:val="center"/>
      <w:outlineLvl w:val="1"/>
    </w:pPr>
    <w:rPr>
      <w:rFonts w:ascii="Book Antiqua" w:eastAsia="Times New Roman" w:hAnsi="Book Antiqua" w:cs="Book Antiqua"/>
      <w:b/>
      <w:bCs/>
      <w:sz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jc w:val="center"/>
      <w:outlineLvl w:val="3"/>
    </w:pPr>
    <w:rPr>
      <w:rFonts w:ascii="Book Antiqua" w:eastAsia="Times New Roman" w:hAnsi="Book Antiqua" w:cs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outlineLvl w:val="5"/>
    </w:pPr>
    <w:rPr>
      <w:rFonts w:ascii="Book Antiqua" w:eastAsia="Times New Roman" w:hAnsi="Book Antiqua" w:cs="Book Antiqua"/>
      <w:sz w:val="28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outlineLvl w:val="6"/>
    </w:pPr>
    <w:rPr>
      <w:rFonts w:ascii="Book Antiqua" w:eastAsia="Times New Roman" w:hAnsi="Book Antiqua" w:cs="Book Antiqua"/>
      <w:b/>
      <w:bCs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"/>
      </w:numPr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i w:val="0"/>
      <w:color w:val="000000"/>
      <w:sz w:val="22"/>
      <w:szCs w:val="22"/>
      <w:lang w:val="sr-Cyrl-C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  <w:rPr>
      <w:b/>
      <w:i w:val="0"/>
      <w:sz w:val="24"/>
      <w:szCs w:val="24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Arial"/>
      <w:b w:val="0"/>
      <w:i w:val="0"/>
      <w:sz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Arial"/>
      <w:b w:val="0"/>
      <w:i w:val="0"/>
      <w:sz w:val="24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Arial" w:hAnsi="Arial" w:cs="Arial" w:hint="default"/>
      <w:b/>
      <w:i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  <w:i w:val="0"/>
      <w:lang w:val="sr-Cyrl-C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 w:hint="default"/>
      <w:b w:val="0"/>
      <w:sz w:val="24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b/>
    </w:rPr>
  </w:style>
  <w:style w:type="character" w:customStyle="1" w:styleId="WW8Num19z0">
    <w:name w:val="WW8Num19z0"/>
    <w:rPr>
      <w:b w:val="0"/>
    </w:rPr>
  </w:style>
  <w:style w:type="character" w:customStyle="1" w:styleId="WW8Num20z0">
    <w:name w:val="WW8Num20z0"/>
    <w:rPr>
      <w:rFonts w:ascii="Symbol" w:eastAsia="Arial Unicode MS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eastAsia="TimesNewRomanPSMT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Arial"/>
      <w:b w:val="0"/>
      <w:i w:val="0"/>
      <w:sz w:val="24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hint="default"/>
      <w:b w:val="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Wingdings" w:hAnsi="Wingdings" w:cs="Wingdings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Arial" w:eastAsia="Times New Roman" w:hAnsi="Arial" w:cs="Arial" w:hint="default"/>
      <w:b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cs="Arial"/>
      <w:i w:val="0"/>
      <w:sz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 w:hint="default"/>
      <w:color w:val="000000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Wingdings" w:hAnsi="Wingdings" w:cs="Wingdings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b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3z0">
    <w:name w:val="WW8Num43z0"/>
    <w:rPr>
      <w:rFonts w:ascii="Wingdings" w:hAnsi="Wingdings" w:cs="Wingdings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eastAsia="TimesNewRomanPSMT"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styleId="DefaultParagraphFont0">
    <w:name w:val="Default Paragraph Font"/>
  </w:style>
  <w:style w:type="character" w:customStyle="1" w:styleId="Heading1Char">
    <w:name w:val="Heading 1 Char"/>
    <w:rPr>
      <w:rFonts w:ascii="Cambria" w:eastAsia="Arial Unicode MS" w:hAnsi="Cambria" w:cs="font352"/>
      <w:b/>
      <w:bCs/>
      <w:color w:val="365F91"/>
      <w:kern w:val="2"/>
      <w:sz w:val="28"/>
      <w:szCs w:val="28"/>
      <w:lang/>
    </w:rPr>
  </w:style>
  <w:style w:type="character" w:customStyle="1" w:styleId="Heading2Char">
    <w:name w:val="Heading 2 Char"/>
    <w:rPr>
      <w:rFonts w:ascii="Book Antiqua" w:eastAsia="Times New Roman" w:hAnsi="Book Antiqua" w:cs="Times New Roman"/>
      <w:b/>
      <w:bCs/>
      <w:color w:val="000000"/>
      <w:kern w:val="2"/>
      <w:sz w:val="28"/>
      <w:szCs w:val="24"/>
      <w:lang/>
    </w:rPr>
  </w:style>
  <w:style w:type="character" w:customStyle="1" w:styleId="Heading3Char">
    <w:name w:val="Heading 3 Char"/>
    <w:rPr>
      <w:rFonts w:ascii="Arial" w:eastAsia="Times New Roman" w:hAnsi="Arial" w:cs="Times New Roman"/>
      <w:b/>
      <w:bCs/>
      <w:color w:val="000000"/>
      <w:kern w:val="2"/>
      <w:sz w:val="26"/>
      <w:szCs w:val="26"/>
      <w:lang/>
    </w:rPr>
  </w:style>
  <w:style w:type="character" w:customStyle="1" w:styleId="Heading4Char">
    <w:name w:val="Heading 4 Char"/>
    <w:rPr>
      <w:rFonts w:ascii="Book Antiqua" w:eastAsia="Times New Roman" w:hAnsi="Book Antiqua" w:cs="Times New Roman"/>
      <w:b/>
      <w:bCs/>
      <w:color w:val="000000"/>
      <w:kern w:val="2"/>
      <w:sz w:val="28"/>
      <w:szCs w:val="24"/>
      <w:u w:val="single"/>
      <w:lang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bCs/>
      <w:i/>
      <w:iCs/>
      <w:color w:val="000000"/>
      <w:kern w:val="2"/>
      <w:sz w:val="26"/>
      <w:szCs w:val="26"/>
    </w:rPr>
  </w:style>
  <w:style w:type="character" w:customStyle="1" w:styleId="Heading6Char">
    <w:name w:val="Heading 6 Char"/>
    <w:rPr>
      <w:rFonts w:ascii="Book Antiqua" w:eastAsia="Times New Roman" w:hAnsi="Book Antiqua" w:cs="Times New Roman"/>
      <w:color w:val="000000"/>
      <w:kern w:val="2"/>
      <w:sz w:val="28"/>
      <w:szCs w:val="24"/>
      <w:lang/>
    </w:rPr>
  </w:style>
  <w:style w:type="character" w:customStyle="1" w:styleId="Heading7Char">
    <w:name w:val="Heading 7 Char"/>
    <w:rPr>
      <w:rFonts w:ascii="Book Antiqua" w:eastAsia="Times New Roman" w:hAnsi="Book Antiqua" w:cs="Arial"/>
      <w:b/>
      <w:bCs/>
      <w:color w:val="000000"/>
      <w:kern w:val="2"/>
      <w:sz w:val="24"/>
      <w:szCs w:val="24"/>
      <w:lang/>
    </w:rPr>
  </w:style>
  <w:style w:type="character" w:customStyle="1" w:styleId="Heading8Char">
    <w:name w:val="Heading 8 Char"/>
    <w:rPr>
      <w:rFonts w:ascii="Times New Roman" w:eastAsia="Times New Roman" w:hAnsi="Times New Roman" w:cs="Times New Roman"/>
      <w:b/>
      <w:color w:val="000000"/>
      <w:kern w:val="2"/>
      <w:sz w:val="24"/>
      <w:szCs w:val="24"/>
      <w:lang/>
    </w:rPr>
  </w:style>
  <w:style w:type="character" w:customStyle="1" w:styleId="Heading9Char">
    <w:name w:val="Heading 9 Char"/>
    <w:rPr>
      <w:rFonts w:ascii="Arial" w:eastAsia="Times New Roman" w:hAnsi="Arial" w:cs="Arial"/>
      <w:color w:val="000000"/>
      <w:kern w:val="2"/>
      <w:sz w:val="24"/>
      <w:szCs w:val="24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ListParagraphChar">
    <w:name w:val="List Paragraph Char"/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BodyText2Char1">
    <w:name w:val="Body Text 2 Char1"/>
    <w:basedOn w:val="WW-DefaultParagraphFont1"/>
  </w:style>
  <w:style w:type="character" w:customStyle="1" w:styleId="BodyText3Char">
    <w:name w:val="Body Text 3 Char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Pr>
      <w:rFonts w:cs="font352"/>
      <w:lang w:val="en-US"/>
    </w:rPr>
  </w:style>
  <w:style w:type="character" w:customStyle="1" w:styleId="HeaderChar">
    <w:name w:val="Header Char"/>
    <w:basedOn w:val="WW-DefaultParagraphFont1"/>
  </w:style>
  <w:style w:type="character" w:customStyle="1" w:styleId="FooterChar">
    <w:name w:val="Footer Char"/>
    <w:basedOn w:val="WW-DefaultParagraphFont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i w:val="0"/>
      <w:sz w:val="24"/>
      <w:szCs w:val="24"/>
    </w:rPr>
  </w:style>
  <w:style w:type="character" w:customStyle="1" w:styleId="ListLabel3">
    <w:name w:val="ListLabel 3"/>
    <w:rPr>
      <w:rFonts w:cs="Arial"/>
      <w:i w:val="0"/>
      <w:sz w:val="24"/>
    </w:rPr>
  </w:style>
  <w:style w:type="character" w:customStyle="1" w:styleId="ListLabel4">
    <w:name w:val="ListLabel 4"/>
    <w:rPr>
      <w:rFonts w:cs="Arial"/>
      <w:b w:val="0"/>
      <w:i w:val="0"/>
      <w:sz w:val="24"/>
    </w:rPr>
  </w:style>
  <w:style w:type="character" w:customStyle="1" w:styleId="ListLabel5">
    <w:name w:val="ListLabel 5"/>
    <w:rPr>
      <w:rFonts w:cs="Calibri"/>
    </w:rPr>
  </w:style>
  <w:style w:type="character" w:customStyle="1" w:styleId="ListLabel6">
    <w:name w:val="ListLabel 6"/>
    <w:rPr>
      <w:b w:val="0"/>
      <w:i w:val="0"/>
      <w:color w:val="00000A"/>
    </w:rPr>
  </w:style>
  <w:style w:type="character" w:customStyle="1" w:styleId="ListLabel7">
    <w:name w:val="ListLabel 7"/>
    <w:rPr>
      <w:rFonts w:eastAsia="TimesNewRomanPSMT" w:cs="Times New Roman"/>
    </w:rPr>
  </w:style>
  <w:style w:type="character" w:customStyle="1" w:styleId="ListLabel8">
    <w:name w:val="ListLabel 8"/>
    <w:rPr>
      <w:i w:val="0"/>
    </w:rPr>
  </w:style>
  <w:style w:type="character" w:customStyle="1" w:styleId="NumberingSymbols">
    <w:name w:val="Numbering Symbols"/>
  </w:style>
  <w:style w:type="character" w:customStyle="1" w:styleId="FootnoteCharacters">
    <w:name w:val="Footnote Characters"/>
    <w:rPr>
      <w:vertAlign w:val="superscript"/>
    </w:rPr>
  </w:style>
  <w:style w:type="character" w:customStyle="1" w:styleId="BodyTextChar">
    <w:name w:val="Body Text Char"/>
    <w:rPr>
      <w:rFonts w:ascii="Times New Roman" w:eastAsia="Arial Unicode MS" w:hAnsi="Times New Roman" w:cs="Times New Roman"/>
      <w:color w:val="000000"/>
      <w:kern w:val="2"/>
      <w:sz w:val="24"/>
      <w:szCs w:val="24"/>
      <w:lang/>
    </w:rPr>
  </w:style>
  <w:style w:type="character" w:customStyle="1" w:styleId="BalloonTextChar1">
    <w:name w:val="Balloon Text Char1"/>
    <w:rPr>
      <w:rFonts w:ascii="Tahoma" w:eastAsia="Arial Unicode MS" w:hAnsi="Tahoma" w:cs="Tahoma"/>
      <w:color w:val="000000"/>
      <w:kern w:val="2"/>
      <w:sz w:val="16"/>
      <w:szCs w:val="16"/>
      <w:lang/>
    </w:rPr>
  </w:style>
  <w:style w:type="character" w:customStyle="1" w:styleId="BodyText2Char2">
    <w:name w:val="Body Text 2 Char2"/>
    <w:rPr>
      <w:rFonts w:ascii="Times New Roman" w:eastAsia="Arial Unicode MS" w:hAnsi="Times New Roman" w:cs="Times New Roman"/>
      <w:color w:val="000000"/>
      <w:kern w:val="2"/>
      <w:sz w:val="24"/>
      <w:szCs w:val="24"/>
      <w:lang/>
    </w:rPr>
  </w:style>
  <w:style w:type="character" w:customStyle="1" w:styleId="BodyText3Char1">
    <w:name w:val="Body Text 3 Char1"/>
    <w:rPr>
      <w:rFonts w:ascii="Times New Roman" w:eastAsia="Times New Roman" w:hAnsi="Times New Roman" w:cs="Times New Roman"/>
      <w:color w:val="000000"/>
      <w:kern w:val="2"/>
      <w:sz w:val="16"/>
      <w:szCs w:val="16"/>
      <w:lang/>
    </w:rPr>
  </w:style>
  <w:style w:type="character" w:customStyle="1" w:styleId="HeaderChar1">
    <w:name w:val="Header Char1"/>
    <w:rPr>
      <w:rFonts w:ascii="Times New Roman" w:eastAsia="Arial Unicode MS" w:hAnsi="Times New Roman" w:cs="Times New Roman"/>
      <w:color w:val="000000"/>
      <w:kern w:val="2"/>
      <w:sz w:val="24"/>
      <w:szCs w:val="24"/>
      <w:lang/>
    </w:rPr>
  </w:style>
  <w:style w:type="character" w:customStyle="1" w:styleId="FooterChar1">
    <w:name w:val="Footer Char1"/>
    <w:rPr>
      <w:rFonts w:ascii="Times New Roman" w:eastAsia="Arial Unicode MS" w:hAnsi="Times New Roman" w:cs="Times New Roman"/>
      <w:color w:val="000000"/>
      <w:kern w:val="2"/>
      <w:sz w:val="24"/>
      <w:szCs w:val="24"/>
      <w:lang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1">
    <w:name w:val="Comment Text Char1"/>
    <w:rPr>
      <w:rFonts w:ascii="Times New Roman" w:eastAsia="Arial Unicode MS" w:hAnsi="Times New Roman" w:cs="Times New Roman"/>
      <w:color w:val="000000"/>
      <w:kern w:val="2"/>
      <w:sz w:val="20"/>
      <w:szCs w:val="20"/>
      <w:lang/>
    </w:rPr>
  </w:style>
  <w:style w:type="character" w:customStyle="1" w:styleId="CommentSubjectChar1">
    <w:name w:val="Comment Subject Char1"/>
    <w:rPr>
      <w:rFonts w:ascii="Times New Roman" w:eastAsia="Arial Unicode MS" w:hAnsi="Times New Roman" w:cs="Times New Roman"/>
      <w:b/>
      <w:bCs/>
      <w:color w:val="000000"/>
      <w:kern w:val="2"/>
      <w:sz w:val="20"/>
      <w:szCs w:val="20"/>
      <w:lang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QuoteChar">
    <w:name w:val="Quote Char"/>
    <w:rPr>
      <w:rFonts w:ascii="YU C Times" w:eastAsia="Times New Roman" w:hAnsi="YU C Times" w:cs="Times New Roman"/>
      <w:b/>
      <w:i/>
      <w:iCs/>
      <w:color w:val="000000"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annotationtext">
    <w:name w:val="annotation text"/>
    <w:basedOn w:val="Normal"/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IndexHeading">
    <w:name w:val="index heading"/>
    <w:basedOn w:val="Heading"/>
    <w:pPr>
      <w:suppressLineNumbers/>
    </w:pPr>
    <w:rPr>
      <w:b/>
      <w:bCs/>
      <w:sz w:val="32"/>
      <w:szCs w:val="32"/>
    </w:rPr>
  </w:style>
  <w:style w:type="paragraph" w:styleId="TOAHeading">
    <w:name w:val="toa heading"/>
    <w:basedOn w:val="Heading1"/>
    <w:pPr>
      <w:suppressLineNumbers/>
    </w:pPr>
    <w:rPr>
      <w:sz w:val="32"/>
      <w:szCs w:val="32"/>
      <w:lang w:val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qFormat/>
    <w:pPr>
      <w:suppressAutoHyphens/>
      <w:spacing w:line="100" w:lineRule="atLeast"/>
    </w:pPr>
    <w:rPr>
      <w:rFonts w:ascii="Calibri" w:eastAsia="Arial Unicode MS" w:hAnsi="Calibri" w:cs="Calibri"/>
      <w:kern w:val="2"/>
      <w:sz w:val="22"/>
      <w:szCs w:val="22"/>
      <w:lang w:eastAsia="zh-CN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yiv0773419143msonormal">
    <w:name w:val="yiv0773419143msonormal"/>
    <w:basedOn w:val="Normal"/>
    <w:pPr>
      <w:suppressAutoHyphens w:val="0"/>
      <w:spacing w:before="280" w:after="280" w:line="240" w:lineRule="auto"/>
    </w:pPr>
    <w:rPr>
      <w:rFonts w:eastAsia="Times New Roman"/>
      <w:kern w:val="0"/>
      <w:lang/>
    </w:rPr>
  </w:style>
  <w:style w:type="paragraph" w:styleId="Revision">
    <w:name w:val="Revision"/>
    <w:pPr>
      <w:suppressAutoHyphens/>
    </w:pPr>
    <w:rPr>
      <w:rFonts w:eastAsia="Arial Unicode MS"/>
      <w:color w:val="000000"/>
      <w:kern w:val="2"/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Quote">
    <w:name w:val="Quote"/>
    <w:basedOn w:val="Normal"/>
    <w:next w:val="Normal"/>
    <w:qFormat/>
    <w:pPr>
      <w:suppressAutoHyphens w:val="0"/>
      <w:spacing w:line="288" w:lineRule="auto"/>
      <w:jc w:val="both"/>
    </w:pPr>
    <w:rPr>
      <w:rFonts w:ascii="YU C Times" w:eastAsia="Times New Roman" w:hAnsi="YU C Times" w:cs="YU C Times"/>
      <w:b/>
      <w:i/>
      <w:iCs/>
      <w:kern w:val="0"/>
      <w:lang/>
    </w:rPr>
  </w:style>
  <w:style w:type="paragraph" w:customStyle="1" w:styleId="defaulttext12">
    <w:name w:val="defaulttext12"/>
    <w:basedOn w:val="Normal"/>
    <w:pPr>
      <w:suppressAutoHyphens w:val="0"/>
      <w:spacing w:before="280" w:after="280" w:line="240" w:lineRule="auto"/>
    </w:pPr>
    <w:rPr>
      <w:rFonts w:eastAsia="Times New Roman"/>
      <w:kern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Company>Grizli777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Korisnik</cp:lastModifiedBy>
  <cp:revision>2</cp:revision>
  <cp:lastPrinted>1601-01-01T00:00:00Z</cp:lastPrinted>
  <dcterms:created xsi:type="dcterms:W3CDTF">2022-04-10T20:35:00Z</dcterms:created>
  <dcterms:modified xsi:type="dcterms:W3CDTF">2022-04-10T20:35:00Z</dcterms:modified>
</cp:coreProperties>
</file>